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9" w:rsidRPr="00BC6329" w:rsidRDefault="00BC6329" w:rsidP="00BC6329">
      <w:pPr>
        <w:shd w:val="clear" w:color="auto" w:fill="FFFFFF"/>
        <w:spacing w:before="375" w:after="375" w:line="240" w:lineRule="auto"/>
        <w:jc w:val="center"/>
        <w:rPr>
          <w:rFonts w:ascii="Times New Roman" w:eastAsia="Times New Roman" w:hAnsi="Times New Roman" w:cs="Times New Roman"/>
          <w:b/>
          <w:bCs/>
          <w:color w:val="000000"/>
          <w:sz w:val="28"/>
          <w:szCs w:val="28"/>
          <w:lang w:eastAsia="ru-RU"/>
        </w:rPr>
      </w:pPr>
      <w:r w:rsidRPr="00BC6329">
        <w:rPr>
          <w:rFonts w:ascii="Times New Roman" w:eastAsia="Times New Roman" w:hAnsi="Times New Roman" w:cs="Times New Roman"/>
          <w:b/>
          <w:bCs/>
          <w:color w:val="000000"/>
          <w:sz w:val="28"/>
          <w:szCs w:val="28"/>
          <w:lang w:eastAsia="ru-RU"/>
        </w:rPr>
        <w:t>Документы, представляемые кандидатом в территориальную</w:t>
      </w:r>
    </w:p>
    <w:p w:rsidR="00BC6329" w:rsidRPr="00BC6329" w:rsidRDefault="00BC6329" w:rsidP="00BC6329">
      <w:pPr>
        <w:pStyle w:val="a3"/>
        <w:shd w:val="clear" w:color="auto" w:fill="FFFFFF"/>
        <w:spacing w:before="375" w:after="375" w:line="240" w:lineRule="auto"/>
        <w:jc w:val="center"/>
        <w:rPr>
          <w:rFonts w:ascii="Times New Roman" w:eastAsia="Times New Roman" w:hAnsi="Times New Roman" w:cs="Times New Roman"/>
          <w:b/>
          <w:bCs/>
          <w:color w:val="000000"/>
          <w:sz w:val="28"/>
          <w:szCs w:val="28"/>
          <w:lang w:eastAsia="ru-RU"/>
        </w:rPr>
      </w:pPr>
      <w:r w:rsidRPr="00BC6329">
        <w:rPr>
          <w:rFonts w:ascii="Times New Roman" w:eastAsia="Times New Roman" w:hAnsi="Times New Roman" w:cs="Times New Roman"/>
          <w:b/>
          <w:bCs/>
          <w:color w:val="000000"/>
          <w:sz w:val="28"/>
          <w:szCs w:val="28"/>
          <w:lang w:eastAsia="ru-RU"/>
        </w:rPr>
        <w:t>избирательную комиссию для уведомления о самовыдвижении:</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1.1. Заявление кандидата о его согласии баллотироваться в порядке самовыдвижения (приложение 1).</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1.2. Копия паспорта или документа, заменяющего паспорт гражданина, удостоверяющего личность кандидата, которая сверяется с подлинником и заверяется подписью лица, принявшего заявление.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1.3. Копия документа об образовании кандидата, подтверждающая сведения, указанные в заявлении кандидата о согласии баллотироваться. В случае утраты указанных документов – справки из соответствующих учебных заведений. Копия сверяется с подлинником и заверяется подписью лица, принявшего заявление.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1.4. Справка с основного места работы, заверенная в установленном порядке копия трудовой книжки, выписка из трудовой книжки или иной документ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w:t>
      </w:r>
      <w:hyperlink r:id="rId4" w:tooltip="Безработица" w:history="1">
        <w:r w:rsidRPr="00E95A09">
          <w:rPr>
            <w:rFonts w:ascii="Times New Roman" w:eastAsia="Times New Roman" w:hAnsi="Times New Roman" w:cs="Times New Roman"/>
            <w:color w:val="0066CC"/>
            <w:sz w:val="24"/>
            <w:szCs w:val="24"/>
            <w:lang w:eastAsia="ru-RU"/>
          </w:rPr>
          <w:t>безработный</w:t>
        </w:r>
      </w:hyperlink>
      <w:r w:rsidRPr="00E95A09">
        <w:rPr>
          <w:rFonts w:ascii="Times New Roman" w:eastAsia="Times New Roman" w:hAnsi="Times New Roman" w:cs="Times New Roman"/>
          <w:color w:val="000000"/>
          <w:sz w:val="24"/>
          <w:szCs w:val="24"/>
          <w:lang w:eastAsia="ru-RU"/>
        </w:rPr>
        <w:t>, учащийся (с указанием наименования учебного заведения), домохозяйка (домохозяин), временно неработающий.</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1.5. Справка о принадлежности кандидата к политической партии либо не более чем к одному иному </w:t>
      </w:r>
      <w:hyperlink r:id="rId5" w:tooltip="Общественно-Государственные объединения" w:history="1">
        <w:r w:rsidRPr="00E95A09">
          <w:rPr>
            <w:rFonts w:ascii="Times New Roman" w:eastAsia="Times New Roman" w:hAnsi="Times New Roman" w:cs="Times New Roman"/>
            <w:color w:val="0066CC"/>
            <w:sz w:val="24"/>
            <w:szCs w:val="24"/>
            <w:lang w:eastAsia="ru-RU"/>
          </w:rPr>
          <w:t>общественному объединению</w:t>
        </w:r>
      </w:hyperlink>
      <w:r w:rsidRPr="00E95A09">
        <w:rPr>
          <w:rFonts w:ascii="Times New Roman" w:eastAsia="Times New Roman" w:hAnsi="Times New Roman" w:cs="Times New Roman"/>
          <w:color w:val="000000"/>
          <w:sz w:val="24"/>
          <w:szCs w:val="24"/>
          <w:lang w:eastAsia="ru-RU"/>
        </w:rPr>
        <w:t>, зарегистрированному не позднее, чем за один год до дня голосования, статусе кандидата в политической партии либо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1.6. Справка 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Справка представляется в отношении кандидата, указавшего такие сведения в заявлении о согласии баллотироваться.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1.7. Заявление о регистрации уполномоченного представителя по финансовым вопросам (в случае назначения кандидатом) (приложение 2).</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1.8. Заявление о согласие на назначение гражданина уполномоченным представителем по финансовым вопросам кандидата (в случае назначения кандидатом) (приложение 3).</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1.9. Нотариально удостоверенная доверенность на уполномоченного представителя по финансовым вопросам кандидата (в случае назначения кандидатом).</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Копии доверенности (доверенностей) заверяются подписью лица, принявшего документы, и прилагаются к документам.</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 xml:space="preserve">2. Документы, представляемые при выдвижении кандидата в территориальную избирательную комиссию для уведомления об его выдвижении </w:t>
      </w:r>
      <w:hyperlink r:id="rId6" w:tooltip="Избирательные объединения" w:history="1">
        <w:r w:rsidRPr="00E95A09">
          <w:rPr>
            <w:rFonts w:ascii="Times New Roman" w:eastAsia="Times New Roman" w:hAnsi="Times New Roman" w:cs="Times New Roman"/>
            <w:b/>
            <w:bCs/>
            <w:color w:val="0066CC"/>
            <w:sz w:val="24"/>
            <w:szCs w:val="24"/>
            <w:lang w:eastAsia="ru-RU"/>
          </w:rPr>
          <w:t>избирательным объединением</w:t>
        </w:r>
      </w:hyperlink>
      <w:r w:rsidRPr="00E95A09">
        <w:rPr>
          <w:rFonts w:ascii="Times New Roman" w:eastAsia="Times New Roman" w:hAnsi="Times New Roman" w:cs="Times New Roman"/>
          <w:b/>
          <w:bCs/>
          <w:color w:val="000000"/>
          <w:sz w:val="24"/>
          <w:szCs w:val="24"/>
          <w:lang w:eastAsia="ru-RU"/>
        </w:rPr>
        <w:t>:</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 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многомандатного избирательного округа, по которому выдвигается кандидат.</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2.2. Заверенная уполномоченным представителем избирательного объединения копия паспорта каждого кандидата или документа, заменяющего паспорт гражданина.</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многомандатным избирательным округам списком.</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2.8. Заявление кандидата о согласии баллотироваться, данном избирательному объединению (приложение 4).</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2.9. Копия паспорта или документа, заменяющего паспорт гражданина, удостоверяющего личность кандидата, которая сверяется с подлинником и заверяется подписью лица, принявшего заявление.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2.10. Копия документа об образовании кандидата, подтверждающая сведения, указанные в заявлении кандидата о согласии баллотироваться. В случае утраты указанных документов – справки из соответствующих учебных заведений. Копия сверяется с подлинником и заверяется подписью лица, принявшего заявление.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2.11. Справка с основного места работы, заверенная в установленном порядке копия трудовой книжки, выписка из трудовой книжки или иной документ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2.12.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статусе кандидата в политической партии либо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2.13. Справка 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Справка представляется в отношении кандидата, указавшего такие сведения в заявлении о согласии баллотироваться.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2.14. Заявление о регистрации уполномоченного представителя по финансовым вопросам (в случае назначения кандидатом) (приложение 2).</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2.15. Заявление о согласие на назначение гражданина уполномоченным представителем по финансовым вопросам кандидата (в случае назначения кандидатом) (приложение 3).</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2.16. Нотариально удостоверенная доверенность на уполномоченного представителя по финансовым вопросам кандидата (в случае назначения кандидатом).</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Копии доверенности (доверенностей) заверяются подписью лица, принявшего документы, и прилагаются к документам.</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lastRenderedPageBreak/>
        <w:t>3. Документы, представляемые кандидатом в территориальную избирательную комиссию для регистрации:</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3.1. Уведомление об открытии специального избирательного счета для формирования избирательного фонда (уведомление, что финансирование кандидатом своей избирательной кампании не производится).</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3.2. Первый финансовый отчет кандидата.</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3.3. Заявление о внесении уточнений и дополнений в сведения о кандидате, представленных ранее в соответствии с пунктами 2 и 3 статьи 23Закона Челябинской области (приложение 5).</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3.4. Документы, представляемые в случае, если в поддержку выдвижения кандидата осуществлялся сбор подписей:</w:t>
      </w:r>
    </w:p>
    <w:p w:rsidR="00BC6329" w:rsidRPr="00E95A09" w:rsidRDefault="00BC6329" w:rsidP="00BC6329">
      <w:pPr>
        <w:shd w:val="clear" w:color="auto" w:fill="FFFFFF"/>
        <w:spacing w:before="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3.4.1. Подписные листы с подписями избирателей, собранными в поддержку выдвижения кандидата, - по формам согласно приложениям к Федеральному закону "Об основных гарантиях избирательных прав и права на участие в референдуме граждан Российской Федерации". Подписные листы представляются в территориальную избирательную комиссию в сброшюрованном и пронумерованном виде.</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3.4.2. Протокол об итогах сбора подписей избирателей на бумажном носителе в двух экземплярах (приложение 6).</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4. Документы, предоставляемые кандидатом в территориальную избирательную комиссию для регистрации и отзыва доверенных лиц:</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4.1. Заявление кандидата о назначении доверенных лиц (приложение 7).</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4.2. Заявление гражданина о согласии быть доверенным лицом (приложение 8).</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4.3.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государственными или муниципальными служащими.</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4.4. Уведомление от кандидата об отзыве доверенных лиц (приложение 9).</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5. Документы, предоставляемые при выбытии кандидата:</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5.1. Письменное заявление кандидата о снятии своей кандидатуры (приложение 10).</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6. Документы, представляемые при назначении членов избирательной комиссии с правом совещательного голоса:</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6.1. Заявление кандидата, избирательного объединения о назначении члена избирательной комиссии с правом совещательного голоса (приложение 11).</w:t>
      </w:r>
    </w:p>
    <w:p w:rsidR="00BC6329" w:rsidRPr="00E95A09" w:rsidRDefault="00BC6329" w:rsidP="00BC6329">
      <w:pPr>
        <w:shd w:val="clear" w:color="auto" w:fill="FFFFFF"/>
        <w:spacing w:before="375" w:after="375"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6.3. Письменное заявление гражданина о согласии быть членом избирательной комиссии с правом совещательного голоса (приложение 12).</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Приложение </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 перечню документов,</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представляемых кандидатами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депутаты Собрания депутатов</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Уйского муниципального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территориальную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территориальную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r>
      <w:r w:rsidRPr="00E95A09">
        <w:rPr>
          <w:rFonts w:ascii="Times New Roman" w:eastAsia="Times New Roman" w:hAnsi="Times New Roman" w:cs="Times New Roman"/>
          <w:color w:val="000000"/>
          <w:sz w:val="24"/>
          <w:szCs w:val="24"/>
          <w:lang w:eastAsia="ru-RU"/>
        </w:rPr>
        <w:softHyphen/>
        <w:t>Уйского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от гражданина Российской Федерации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w:t>
      </w:r>
    </w:p>
    <w:p w:rsidR="00BC6329" w:rsidRPr="00E95A09" w:rsidRDefault="00BC6329" w:rsidP="00BC6329">
      <w:pPr>
        <w:pBdr>
          <w:bottom w:val="single" w:sz="2" w:space="5" w:color="808080"/>
        </w:pBd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ЗАЯВЛЕНИЕ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Я, ______________________________________________________________________ даю согласие баллотироваться кандидатом в депутаты Собрания депутатов Уйского муниципального района шестого созыва как кандидат, выдвинутый в порядке самовыдвижения.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случае избрания депутатом Собрания депутатов Уйского муниципального района обязуюсь в течение пяти дней после определения результатов выборов представить в территориальную избирательную комиссию Уйского района копию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 себе сообщаю следующие сведения: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дата рождения _____ ________ ______</w:t>
      </w:r>
      <w:proofErr w:type="gramStart"/>
      <w:r w:rsidRPr="00E95A09">
        <w:rPr>
          <w:rFonts w:ascii="Times New Roman" w:eastAsia="Times New Roman" w:hAnsi="Times New Roman" w:cs="Times New Roman"/>
          <w:color w:val="000000"/>
          <w:sz w:val="24"/>
          <w:szCs w:val="24"/>
          <w:lang w:eastAsia="ru-RU"/>
        </w:rPr>
        <w:t>_ ,</w:t>
      </w:r>
      <w:proofErr w:type="gramEnd"/>
      <w:r w:rsidRPr="00E95A09">
        <w:rPr>
          <w:rFonts w:ascii="Times New Roman" w:eastAsia="Times New Roman" w:hAnsi="Times New Roman" w:cs="Times New Roman"/>
          <w:color w:val="000000"/>
          <w:sz w:val="24"/>
          <w:szCs w:val="24"/>
          <w:lang w:eastAsia="ru-RU"/>
        </w:rPr>
        <w:t xml:space="preserve"> место рождения 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(число) (месяц) (год) (в соответствии с паспортом)</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 адрес места жительства 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95A09">
        <w:rPr>
          <w:rFonts w:ascii="Times New Roman" w:eastAsia="Times New Roman" w:hAnsi="Times New Roman" w:cs="Times New Roman"/>
          <w:color w:val="000000"/>
          <w:sz w:val="24"/>
          <w:szCs w:val="24"/>
          <w:lang w:eastAsia="ru-RU"/>
        </w:rPr>
        <w:t>( наименование</w:t>
      </w:r>
      <w:proofErr w:type="gramEnd"/>
      <w:r w:rsidRPr="00E95A09">
        <w:rPr>
          <w:rFonts w:ascii="Times New Roman" w:eastAsia="Times New Roman" w:hAnsi="Times New Roman" w:cs="Times New Roman"/>
          <w:color w:val="000000"/>
          <w:sz w:val="24"/>
          <w:szCs w:val="24"/>
          <w:lang w:eastAsia="ru-RU"/>
        </w:rPr>
        <w:t xml:space="preserve"> субъекта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Российской Федерации, район, город, иной населенный пункт, улица, номер дома, квартиры)</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образование ___________________________, основное место работы 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(уровень образования) (наименование основного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места работы или службы, должность, при их отсутствии – род занятий)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(сведения об исполнении обязанностей депутата на непостоянной основе, наименование представительного органа)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гражданство _______________________, вид документа 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(паспорт или документ, заменяющий паспорт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 выдан_____________________________________________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гражданина, серия и номер документа) (дата выдачи, наименование или код органа, выдавшего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паспорт или заменяющий его документ)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Наличие судимости 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(сведения о неснятой и непогашенной судимости)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(сведения о принадлежности к политической партии, зарегистрированной в установленном федеральным законом</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порядке либо не более чем к одному иному общественному объединению, зарегистрированному не позднее, чем за один</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год до голосования в установленном законом порядке, а также статус в данной политической партии либо ином общественном объединении)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 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(дата) (подпись)</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 xml:space="preserve">Приложение </w:t>
      </w:r>
      <w:r>
        <w:rPr>
          <w:rFonts w:ascii="Times New Roman" w:eastAsia="Times New Roman" w:hAnsi="Times New Roman" w:cs="Times New Roman"/>
          <w:color w:val="000000"/>
          <w:sz w:val="24"/>
          <w:szCs w:val="24"/>
          <w:lang w:eastAsia="ru-RU"/>
        </w:rPr>
        <w:t>3</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 перечню документов,</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представляемых кандидатами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депутаты Собрания депутатов Уйского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 муниципального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территориальную избирательную комиссию</w:t>
      </w:r>
    </w:p>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p>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r w:rsidRPr="00E95A09">
        <w:rPr>
          <w:rFonts w:ascii="Times New Roman" w:eastAsia="Times New Roman" w:hAnsi="Times New Roman" w:cs="Times New Roman"/>
          <w:color w:val="000000"/>
          <w:kern w:val="36"/>
          <w:sz w:val="24"/>
          <w:szCs w:val="24"/>
          <w:lang w:eastAsia="ru-RU"/>
        </w:rPr>
        <w:t>В территориальную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Уйского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от кандидата________________________________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ЗАЯВЛЕНИЕ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В соответствии с </w:t>
      </w:r>
      <w:proofErr w:type="gramStart"/>
      <w:r w:rsidRPr="00E95A09">
        <w:rPr>
          <w:rFonts w:ascii="Times New Roman" w:eastAsia="Times New Roman" w:hAnsi="Times New Roman" w:cs="Times New Roman"/>
          <w:color w:val="000000"/>
          <w:sz w:val="24"/>
          <w:szCs w:val="24"/>
          <w:lang w:eastAsia="ru-RU"/>
        </w:rPr>
        <w:t>законом  Челябинской</w:t>
      </w:r>
      <w:proofErr w:type="gramEnd"/>
      <w:r w:rsidRPr="00E95A09">
        <w:rPr>
          <w:rFonts w:ascii="Times New Roman" w:eastAsia="Times New Roman" w:hAnsi="Times New Roman" w:cs="Times New Roman"/>
          <w:color w:val="000000"/>
          <w:sz w:val="24"/>
          <w:szCs w:val="24"/>
          <w:lang w:eastAsia="ru-RU"/>
        </w:rPr>
        <w:t xml:space="preserve">  области «О муниципальных  выборах  в  Челябинской  области»  прошу зарегистрировать в качестве уполномоченного представителя по финансовым вопросам:</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06"/>
        <w:gridCol w:w="306"/>
        <w:gridCol w:w="306"/>
        <w:gridCol w:w="306"/>
        <w:gridCol w:w="306"/>
      </w:tblGrid>
      <w:tr w:rsidR="00BC6329" w:rsidRPr="00E95A09" w:rsidTr="001A471D">
        <w:tc>
          <w:tcPr>
            <w:tcW w:w="0" w:type="auto"/>
            <w:tcBorders>
              <w:top w:val="single" w:sz="2" w:space="0" w:color="E7E7E7"/>
            </w:tcBorders>
            <w:shd w:val="clear" w:color="auto" w:fill="FFFFFF"/>
            <w:tcMar>
              <w:top w:w="0" w:type="dxa"/>
              <w:left w:w="150" w:type="dxa"/>
              <w:bottom w:w="150" w:type="dxa"/>
              <w:right w:w="150" w:type="dxa"/>
            </w:tcMar>
          </w:tcPr>
          <w:p w:rsidR="00BC6329" w:rsidRPr="00E95A09" w:rsidRDefault="00BC6329" w:rsidP="001A471D">
            <w:pPr>
              <w:spacing w:after="0" w:line="270" w:lineRule="atLeast"/>
              <w:jc w:val="center"/>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0" w:type="dxa"/>
              <w:left w:w="150" w:type="dxa"/>
              <w:bottom w:w="150" w:type="dxa"/>
              <w:right w:w="150" w:type="dxa"/>
            </w:tcMar>
          </w:tcPr>
          <w:p w:rsidR="00BC6329" w:rsidRPr="00E95A09" w:rsidRDefault="00BC6329" w:rsidP="001A471D">
            <w:pPr>
              <w:spacing w:after="0" w:line="270" w:lineRule="atLeast"/>
              <w:jc w:val="center"/>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0" w:type="dxa"/>
              <w:left w:w="150" w:type="dxa"/>
              <w:bottom w:w="150" w:type="dxa"/>
              <w:right w:w="150" w:type="dxa"/>
            </w:tcMar>
          </w:tcPr>
          <w:p w:rsidR="00BC6329" w:rsidRPr="00E95A09" w:rsidRDefault="00BC6329" w:rsidP="001A471D">
            <w:pPr>
              <w:spacing w:after="0" w:line="270" w:lineRule="atLeast"/>
              <w:jc w:val="center"/>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0" w:type="dxa"/>
              <w:left w:w="150" w:type="dxa"/>
              <w:bottom w:w="150" w:type="dxa"/>
              <w:right w:w="150" w:type="dxa"/>
            </w:tcMar>
          </w:tcPr>
          <w:p w:rsidR="00BC6329" w:rsidRPr="00E95A09" w:rsidRDefault="00BC6329" w:rsidP="001A471D">
            <w:pPr>
              <w:spacing w:after="0" w:line="270" w:lineRule="atLeast"/>
              <w:jc w:val="center"/>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FFFFFF"/>
            <w:tcMar>
              <w:top w:w="0" w:type="dxa"/>
              <w:left w:w="150" w:type="dxa"/>
              <w:bottom w:w="150" w:type="dxa"/>
              <w:right w:w="150" w:type="dxa"/>
            </w:tcMar>
          </w:tcPr>
          <w:p w:rsidR="00BC6329" w:rsidRPr="00E95A09" w:rsidRDefault="00BC6329" w:rsidP="001A471D">
            <w:pPr>
              <w:spacing w:after="0" w:line="270" w:lineRule="atLeast"/>
              <w:jc w:val="center"/>
              <w:rPr>
                <w:rFonts w:ascii="Times New Roman" w:eastAsia="Times New Roman" w:hAnsi="Times New Roman" w:cs="Times New Roman"/>
                <w:color w:val="000000"/>
                <w:sz w:val="24"/>
                <w:szCs w:val="24"/>
                <w:lang w:eastAsia="ru-RU"/>
              </w:rPr>
            </w:pPr>
          </w:p>
        </w:tc>
      </w:tr>
    </w:tbl>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r w:rsidRPr="00E95A09">
        <w:rPr>
          <w:rFonts w:ascii="Times New Roman" w:eastAsia="Times New Roman" w:hAnsi="Times New Roman" w:cs="Times New Roman"/>
          <w:color w:val="000000"/>
          <w:kern w:val="36"/>
          <w:sz w:val="24"/>
          <w:szCs w:val="24"/>
          <w:lang w:eastAsia="ru-RU"/>
        </w:rPr>
        <w:t>В территориальную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Уйского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от 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ЗАЯВЛЕНИЕ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Я, 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даю согласие на назначение меня уполномоченным представителем по финансовым вопросам кандидата 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 кандидата)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при проведении выборов депутатов Собрания депутатов Уйского муниципального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 себе сообщаю следующие сведения: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 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паспорт гражданина РФ 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(серия, номер, дата выдачи и наименование органа, выдавшего документ)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адрес места жительства 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(наименование субъекта Российской Федерации, район, город,</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иной населенный пункт, улица, номер дома, квартиры)</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образование _________________, основное место работы 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(уровень образования) (наименование основного места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 работы или службы, должность, при их отсутствии – род занятий)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контактный телефон 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 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(подпись) (дата)</w:t>
      </w: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Приложение 4</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 перечню документов,</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представляемых кандидатами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депутаты Собрания депутатов Уйского муниципального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территориальную избирательную комиссию</w:t>
      </w:r>
    </w:p>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p>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r w:rsidRPr="00E95A09">
        <w:rPr>
          <w:rFonts w:ascii="Times New Roman" w:eastAsia="Times New Roman" w:hAnsi="Times New Roman" w:cs="Times New Roman"/>
          <w:color w:val="000000"/>
          <w:kern w:val="36"/>
          <w:sz w:val="24"/>
          <w:szCs w:val="24"/>
          <w:lang w:eastAsia="ru-RU"/>
        </w:rPr>
        <w:t>В территориальную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Уйского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от гражданина Российской Федерации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(фамилия, имя, отчество)</w:t>
      </w:r>
    </w:p>
    <w:p w:rsidR="00BC6329" w:rsidRPr="00E95A09" w:rsidRDefault="00BC6329" w:rsidP="00BC63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lang w:eastAsia="ru-RU"/>
        </w:rPr>
      </w:pPr>
      <w:r w:rsidRPr="00E95A09">
        <w:rPr>
          <w:rFonts w:ascii="Times New Roman" w:eastAsia="Times New Roman" w:hAnsi="Times New Roman" w:cs="Times New Roman"/>
          <w:color w:val="000000"/>
          <w:kern w:val="36"/>
          <w:sz w:val="24"/>
          <w:szCs w:val="24"/>
          <w:lang w:eastAsia="ru-RU"/>
        </w:rPr>
        <w:t>ЗАЯВЛЕНИЕ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Даю согласие избирательному объединению 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(наименование</w:t>
      </w:r>
      <w:r w:rsidRPr="00E95A09">
        <w:rPr>
          <w:rFonts w:ascii="Times New Roman" w:eastAsia="Times New Roman" w:hAnsi="Times New Roman" w:cs="Times New Roman"/>
          <w:color w:val="000000"/>
          <w:sz w:val="24"/>
          <w:szCs w:val="24"/>
          <w:lang w:eastAsia="ru-RU"/>
        </w:rPr>
        <w:br/>
        <w:t>_________________________________________________________________ баллотироваться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избирательного объединения)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кандидатом в депутаты Собрания депутатов Уйского муниципального района шестого созыва.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В случае избрания депутатом Собрания депутатов Уйского муниципального района обязуюсь в течение пяти дней после определения результатов выборов представить в Территориальную избирательную комиссию Уйского района копию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 себе сообщаю следующие сведения:</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дата рождения ____ ________ ______</w:t>
      </w:r>
      <w:proofErr w:type="gramStart"/>
      <w:r w:rsidRPr="00E95A09">
        <w:rPr>
          <w:rFonts w:ascii="Times New Roman" w:eastAsia="Times New Roman" w:hAnsi="Times New Roman" w:cs="Times New Roman"/>
          <w:color w:val="000000"/>
          <w:sz w:val="24"/>
          <w:szCs w:val="24"/>
          <w:lang w:eastAsia="ru-RU"/>
        </w:rPr>
        <w:t>_ ,</w:t>
      </w:r>
      <w:proofErr w:type="gramEnd"/>
      <w:r w:rsidRPr="00E95A09">
        <w:rPr>
          <w:rFonts w:ascii="Times New Roman" w:eastAsia="Times New Roman" w:hAnsi="Times New Roman" w:cs="Times New Roman"/>
          <w:color w:val="000000"/>
          <w:sz w:val="24"/>
          <w:szCs w:val="24"/>
          <w:lang w:eastAsia="ru-RU"/>
        </w:rPr>
        <w:t xml:space="preserve"> место рождения 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(число) (месяц) (год)</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адрес места жительства 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(наименование субъекта Российской Федерации, район, город, иной населенный пункт, улица, номер дома, квартиры)</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образование ____________________________, основное место работы 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(уровень образования) (наименование основного</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места работы или службы, должность, при их отсутствии – род занятий)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(сведения об исполнении обязанностей депутата на непостоянной основе, наименование представительного органа)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гражданство _______________________, вид документа 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(паспорт или документ, заменяющий паспорт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 выдан 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гражданина (серия и номер документа) (дата выдачи, наименование или код органа, выдавшего паспорт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или заменяющий его документ)</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 (сведения о неснятой и непогашенной судимости)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lastRenderedPageBreak/>
        <w:t>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(сведения о принадлежности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год до голосования в установленном законом порядке, а также статус в данной политической партии либо ином общественном объединении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 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(дата) (подпись)</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Приложение 5</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 перечню документов,</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представляемых кандидатами</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в депутаты Собрания </w:t>
      </w:r>
      <w:r w:rsidRPr="00E95A09">
        <w:rPr>
          <w:rFonts w:ascii="Times New Roman" w:eastAsia="Times New Roman" w:hAnsi="Times New Roman" w:cs="Times New Roman"/>
          <w:color w:val="000000"/>
          <w:sz w:val="24"/>
          <w:szCs w:val="24"/>
          <w:lang w:eastAsia="ru-RU"/>
        </w:rPr>
        <w:t>депутатов Уйского</w:t>
      </w:r>
      <w:r w:rsidRPr="00E95A09">
        <w:rPr>
          <w:rFonts w:ascii="Times New Roman" w:eastAsia="Times New Roman" w:hAnsi="Times New Roman" w:cs="Times New Roman"/>
          <w:color w:val="000000"/>
          <w:sz w:val="24"/>
          <w:szCs w:val="24"/>
          <w:lang w:eastAsia="ru-RU"/>
        </w:rPr>
        <w:t xml:space="preserve"> муниципального района</w:t>
      </w:r>
    </w:p>
    <w:p w:rsidR="00BC6329" w:rsidRP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95A09">
        <w:rPr>
          <w:rFonts w:ascii="Times New Roman" w:eastAsia="Times New Roman" w:hAnsi="Times New Roman" w:cs="Times New Roman"/>
          <w:color w:val="000000"/>
          <w:sz w:val="24"/>
          <w:szCs w:val="24"/>
          <w:lang w:eastAsia="ru-RU"/>
        </w:rPr>
        <w:t xml:space="preserve">в </w:t>
      </w:r>
      <w:r w:rsidRPr="00E95A09">
        <w:rPr>
          <w:rFonts w:ascii="Times New Roman" w:eastAsia="Times New Roman" w:hAnsi="Times New Roman" w:cs="Times New Roman"/>
          <w:color w:val="000000"/>
          <w:kern w:val="36"/>
          <w:sz w:val="24"/>
          <w:szCs w:val="24"/>
          <w:lang w:eastAsia="ru-RU"/>
        </w:rPr>
        <w:t xml:space="preserve"> территориальную</w:t>
      </w:r>
      <w:proofErr w:type="gramEnd"/>
      <w:r w:rsidRPr="00E95A09">
        <w:rPr>
          <w:rFonts w:ascii="Times New Roman" w:eastAsia="Times New Roman" w:hAnsi="Times New Roman" w:cs="Times New Roman"/>
          <w:color w:val="000000"/>
          <w:kern w:val="36"/>
          <w:sz w:val="24"/>
          <w:szCs w:val="24"/>
          <w:lang w:eastAsia="ru-RU"/>
        </w:rPr>
        <w:t xml:space="preserve"> избирательную комиссию</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Уйского района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от 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ф. </w:t>
      </w:r>
      <w:proofErr w:type="spellStart"/>
      <w:r w:rsidRPr="00E95A09">
        <w:rPr>
          <w:rFonts w:ascii="Times New Roman" w:eastAsia="Times New Roman" w:hAnsi="Times New Roman" w:cs="Times New Roman"/>
          <w:color w:val="000000"/>
          <w:sz w:val="24"/>
          <w:szCs w:val="24"/>
          <w:lang w:eastAsia="ru-RU"/>
        </w:rPr>
        <w:t>и.о</w:t>
      </w:r>
      <w:proofErr w:type="spellEnd"/>
      <w:r w:rsidRPr="00E95A09">
        <w:rPr>
          <w:rFonts w:ascii="Times New Roman" w:eastAsia="Times New Roman" w:hAnsi="Times New Roman" w:cs="Times New Roman"/>
          <w:color w:val="000000"/>
          <w:sz w:val="24"/>
          <w:szCs w:val="24"/>
          <w:lang w:eastAsia="ru-RU"/>
        </w:rPr>
        <w:t>. кандидата)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Заявление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о внесении уточнений и дополнений в сведения о кандидате</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b/>
          <w:bCs/>
          <w:color w:val="000000"/>
          <w:sz w:val="24"/>
          <w:szCs w:val="24"/>
          <w:lang w:eastAsia="ru-RU"/>
        </w:rPr>
        <w:t>(об отсутствии изменений)</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В соответствии с пунктом 1&lt;1&gt; статьи 50 Закона Ярославской области </w:t>
      </w:r>
      <w:r w:rsidRPr="00E95A09">
        <w:rPr>
          <w:rFonts w:ascii="Times New Roman" w:eastAsia="Times New Roman" w:hAnsi="Times New Roman" w:cs="Times New Roman"/>
          <w:color w:val="000000"/>
          <w:sz w:val="24"/>
          <w:szCs w:val="24"/>
          <w:lang w:eastAsia="ru-RU"/>
        </w:rPr>
        <w:br/>
        <w:t>«О выборах в органы государственной власти Ярославской области и органы местного самоуправления муниципальных образований Ярославской области» ____________________________________________________________________,</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(ф. </w:t>
      </w:r>
      <w:proofErr w:type="spellStart"/>
      <w:r w:rsidRPr="00E95A09">
        <w:rPr>
          <w:rFonts w:ascii="Times New Roman" w:eastAsia="Times New Roman" w:hAnsi="Times New Roman" w:cs="Times New Roman"/>
          <w:color w:val="000000"/>
          <w:sz w:val="24"/>
          <w:szCs w:val="24"/>
          <w:lang w:eastAsia="ru-RU"/>
        </w:rPr>
        <w:t>и.о</w:t>
      </w:r>
      <w:proofErr w:type="spellEnd"/>
      <w:r w:rsidRPr="00E95A09">
        <w:rPr>
          <w:rFonts w:ascii="Times New Roman" w:eastAsia="Times New Roman" w:hAnsi="Times New Roman" w:cs="Times New Roman"/>
          <w:color w:val="000000"/>
          <w:sz w:val="24"/>
          <w:szCs w:val="24"/>
          <w:lang w:eastAsia="ru-RU"/>
        </w:rPr>
        <w:t>. кандидата)</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 xml:space="preserve">уведомляет избирательную комиссию о следующих уточнениях и дополнениях в представленных ранее в соответствии с пунктами 2 и 3 статьи 23 Закона </w:t>
      </w:r>
      <w:proofErr w:type="gramStart"/>
      <w:r w:rsidRPr="00E95A09">
        <w:rPr>
          <w:rFonts w:ascii="Times New Roman" w:eastAsia="Times New Roman" w:hAnsi="Times New Roman" w:cs="Times New Roman"/>
          <w:color w:val="000000"/>
          <w:sz w:val="24"/>
          <w:szCs w:val="24"/>
          <w:lang w:eastAsia="ru-RU"/>
        </w:rPr>
        <w:t>Челябинской  области</w:t>
      </w:r>
      <w:proofErr w:type="gramEnd"/>
      <w:r w:rsidRPr="00E95A09">
        <w:rPr>
          <w:rFonts w:ascii="Times New Roman" w:eastAsia="Times New Roman" w:hAnsi="Times New Roman" w:cs="Times New Roman"/>
          <w:color w:val="000000"/>
          <w:sz w:val="24"/>
          <w:szCs w:val="24"/>
          <w:lang w:eastAsia="ru-RU"/>
        </w:rPr>
        <w:t xml:space="preserve"> сведениях о кандидате:</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55"/>
      </w:tblGrid>
      <w:tr w:rsidR="00BC6329" w:rsidRPr="00E95A09" w:rsidTr="001A471D">
        <w:tc>
          <w:tcPr>
            <w:tcW w:w="9426" w:type="dxa"/>
            <w:tcBorders>
              <w:top w:val="nil"/>
              <w:left w:val="nil"/>
              <w:bottom w:val="single" w:sz="8" w:space="0" w:color="auto"/>
              <w:right w:val="nil"/>
            </w:tcBorders>
            <w:shd w:val="clear" w:color="auto" w:fill="FFFFFF"/>
            <w:tcMar>
              <w:top w:w="0" w:type="dxa"/>
              <w:left w:w="70" w:type="dxa"/>
              <w:bottom w:w="0" w:type="dxa"/>
              <w:right w:w="70" w:type="dxa"/>
            </w:tcMar>
            <w:hideMark/>
          </w:tcPr>
          <w:p w:rsidR="00BC6329" w:rsidRPr="00E95A09" w:rsidRDefault="00BC6329" w:rsidP="001A471D">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BC6329" w:rsidRPr="00E95A09" w:rsidTr="001A471D">
        <w:tc>
          <w:tcPr>
            <w:tcW w:w="9426" w:type="dxa"/>
            <w:tcBorders>
              <w:top w:val="nil"/>
              <w:left w:val="nil"/>
              <w:bottom w:val="single" w:sz="8" w:space="0" w:color="auto"/>
              <w:right w:val="nil"/>
            </w:tcBorders>
            <w:shd w:val="clear" w:color="auto" w:fill="FFFFFF"/>
            <w:tcMar>
              <w:top w:w="0" w:type="dxa"/>
              <w:left w:w="70" w:type="dxa"/>
              <w:bottom w:w="0" w:type="dxa"/>
              <w:right w:w="70"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(содержание изменений данных о кандидате или указание об отсутствии таких изменений)</w:t>
            </w:r>
          </w:p>
        </w:tc>
      </w:tr>
      <w:tr w:rsidR="00BC6329" w:rsidRPr="00E95A09" w:rsidTr="001A471D">
        <w:tc>
          <w:tcPr>
            <w:tcW w:w="9426" w:type="dxa"/>
            <w:tcBorders>
              <w:top w:val="nil"/>
              <w:left w:val="nil"/>
              <w:bottom w:val="single" w:sz="8" w:space="0" w:color="auto"/>
              <w:right w:val="nil"/>
            </w:tcBorders>
            <w:shd w:val="clear" w:color="auto" w:fill="FFFFFF"/>
            <w:tcMar>
              <w:top w:w="0" w:type="dxa"/>
              <w:left w:w="70" w:type="dxa"/>
              <w:bottom w:w="0" w:type="dxa"/>
              <w:right w:w="70"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p>
        </w:tc>
      </w:tr>
    </w:tbl>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_______________________________________________________________________________</w:t>
      </w:r>
    </w:p>
    <w:tbl>
      <w:tblPr>
        <w:tblW w:w="9720" w:type="dxa"/>
        <w:tblInd w:w="28"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1800"/>
        <w:gridCol w:w="180"/>
        <w:gridCol w:w="2130"/>
        <w:gridCol w:w="144"/>
        <w:gridCol w:w="2766"/>
      </w:tblGrid>
      <w:tr w:rsidR="00BC6329" w:rsidRPr="00E95A09" w:rsidTr="001A471D">
        <w:tc>
          <w:tcPr>
            <w:tcW w:w="2700" w:type="dxa"/>
            <w:tcBorders>
              <w:top w:val="single" w:sz="2" w:space="0" w:color="E7E7E7"/>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Кандидат</w:t>
            </w:r>
          </w:p>
        </w:tc>
        <w:tc>
          <w:tcPr>
            <w:tcW w:w="180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p>
        </w:tc>
        <w:tc>
          <w:tcPr>
            <w:tcW w:w="180" w:type="dxa"/>
            <w:tcBorders>
              <w:top w:val="single" w:sz="2" w:space="0" w:color="E7E7E7"/>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sz w:val="24"/>
                <w:szCs w:val="24"/>
                <w:lang w:eastAsia="ru-RU"/>
              </w:rPr>
            </w:pPr>
          </w:p>
        </w:tc>
        <w:tc>
          <w:tcPr>
            <w:tcW w:w="213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sz w:val="24"/>
                <w:szCs w:val="24"/>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sz w:val="24"/>
                <w:szCs w:val="24"/>
                <w:lang w:eastAsia="ru-RU"/>
              </w:rPr>
            </w:pPr>
          </w:p>
        </w:tc>
        <w:tc>
          <w:tcPr>
            <w:tcW w:w="276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BC6329" w:rsidRPr="00E95A09" w:rsidRDefault="00BC6329" w:rsidP="001A471D">
            <w:pPr>
              <w:spacing w:after="0" w:line="270" w:lineRule="atLeast"/>
              <w:rPr>
                <w:rFonts w:ascii="Times New Roman" w:eastAsia="Times New Roman" w:hAnsi="Times New Roman" w:cs="Times New Roman"/>
                <w:sz w:val="24"/>
                <w:szCs w:val="24"/>
                <w:lang w:eastAsia="ru-RU"/>
              </w:rPr>
            </w:pPr>
          </w:p>
        </w:tc>
      </w:tr>
      <w:tr w:rsidR="00BC6329" w:rsidRPr="00E95A09" w:rsidTr="001A471D">
        <w:tc>
          <w:tcPr>
            <w:tcW w:w="2700"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sz w:val="24"/>
                <w:szCs w:val="24"/>
                <w:lang w:eastAsia="ru-RU"/>
              </w:rPr>
            </w:pPr>
          </w:p>
        </w:tc>
        <w:tc>
          <w:tcPr>
            <w:tcW w:w="1800"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(подпись)</w:t>
            </w:r>
          </w:p>
        </w:tc>
        <w:tc>
          <w:tcPr>
            <w:tcW w:w="180"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p>
        </w:tc>
        <w:tc>
          <w:tcPr>
            <w:tcW w:w="2130"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(дата)</w:t>
            </w:r>
          </w:p>
        </w:tc>
        <w:tc>
          <w:tcPr>
            <w:tcW w:w="144"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p>
        </w:tc>
        <w:tc>
          <w:tcPr>
            <w:tcW w:w="2766" w:type="dxa"/>
            <w:tcBorders>
              <w:top w:val="single" w:sz="2" w:space="0" w:color="E7E7E7"/>
            </w:tcBorders>
            <w:shd w:val="clear" w:color="auto" w:fill="FFFFFF"/>
            <w:tcMar>
              <w:top w:w="0" w:type="dxa"/>
              <w:left w:w="28" w:type="dxa"/>
              <w:bottom w:w="0" w:type="dxa"/>
              <w:right w:w="28" w:type="dxa"/>
            </w:tcMar>
            <w:hideMark/>
          </w:tcPr>
          <w:p w:rsidR="00BC6329" w:rsidRPr="00E95A09" w:rsidRDefault="00BC6329" w:rsidP="001A471D">
            <w:pPr>
              <w:spacing w:after="0" w:line="270" w:lineRule="atLeast"/>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(инициалы, фамилия)</w:t>
            </w:r>
          </w:p>
        </w:tc>
      </w:tr>
    </w:tbl>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r w:rsidRPr="00E95A09">
        <w:rPr>
          <w:rFonts w:ascii="Times New Roman" w:eastAsia="Times New Roman" w:hAnsi="Times New Roman" w:cs="Times New Roman"/>
          <w:color w:val="000000"/>
          <w:sz w:val="24"/>
          <w:szCs w:val="24"/>
          <w:lang w:eastAsia="ru-RU"/>
        </w:rPr>
        <w:t>М. П.</w:t>
      </w: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Pr="00E95A0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p>
    <w:p w:rsidR="00BC6329" w:rsidRDefault="00BC6329" w:rsidP="00BC6329">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sectPr w:rsidR="00BC6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29"/>
    <w:rsid w:val="00BC6329"/>
    <w:rsid w:val="00CD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64E5-71A2-4852-9FE4-9721FBF9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izbiratelmznie_obtzedineniya/" TargetMode="External"/><Relationship Id="rId5" Type="http://schemas.openxmlformats.org/officeDocument/2006/relationships/hyperlink" Target="http://pandia.ru/text/category/obshestvenno_gosudarstvennie_obtzedineniya/" TargetMode="External"/><Relationship Id="rId4" Type="http://schemas.openxmlformats.org/officeDocument/2006/relationships/hyperlink" Target="http://pandia.ru/text/category/bezraboti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Комиссия Избирательная</cp:lastModifiedBy>
  <cp:revision>1</cp:revision>
  <dcterms:created xsi:type="dcterms:W3CDTF">2018-06-22T07:18:00Z</dcterms:created>
  <dcterms:modified xsi:type="dcterms:W3CDTF">2018-06-22T07:24:00Z</dcterms:modified>
</cp:coreProperties>
</file>